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1CBBF" w14:textId="4410E786" w:rsidR="00540493" w:rsidRDefault="00540493" w:rsidP="00540493">
      <w:pPr>
        <w:spacing w:line="360" w:lineRule="auto"/>
        <w:jc w:val="center"/>
        <w:rPr>
          <w:rFonts w:ascii="宋体" w:eastAsia="宋体" w:hAnsi="宋体"/>
          <w:b/>
          <w:sz w:val="32"/>
          <w:szCs w:val="32"/>
        </w:rPr>
      </w:pPr>
      <w:r w:rsidRPr="005F6103">
        <w:rPr>
          <w:rFonts w:ascii="宋体" w:eastAsia="宋体" w:hAnsi="宋体" w:hint="eastAsia"/>
          <w:b/>
          <w:sz w:val="32"/>
          <w:szCs w:val="32"/>
        </w:rPr>
        <w:t>广东骏亚电子科技股份有限公司</w:t>
      </w:r>
    </w:p>
    <w:p w14:paraId="4F92622F" w14:textId="77777777" w:rsidR="00540493" w:rsidRDefault="00540493" w:rsidP="00540493">
      <w:pPr>
        <w:spacing w:line="360" w:lineRule="auto"/>
        <w:jc w:val="center"/>
        <w:rPr>
          <w:rFonts w:ascii="宋体" w:eastAsia="宋体" w:hAnsi="宋体"/>
          <w:sz w:val="24"/>
          <w:szCs w:val="24"/>
        </w:rPr>
      </w:pPr>
      <w:r w:rsidRPr="00540493">
        <w:rPr>
          <w:rFonts w:ascii="宋体" w:eastAsia="宋体" w:hAnsi="宋体" w:hint="eastAsia"/>
          <w:b/>
          <w:sz w:val="32"/>
          <w:szCs w:val="32"/>
        </w:rPr>
        <w:t>投资者关系活动记录表</w:t>
      </w:r>
    </w:p>
    <w:p w14:paraId="3DCD9265" w14:textId="77777777" w:rsidR="00540493" w:rsidRDefault="00540493" w:rsidP="00540493">
      <w:pPr>
        <w:spacing w:line="360" w:lineRule="auto"/>
        <w:rPr>
          <w:rFonts w:ascii="宋体" w:eastAsia="宋体" w:hAnsi="宋体"/>
          <w:sz w:val="24"/>
          <w:szCs w:val="24"/>
        </w:rPr>
      </w:pPr>
    </w:p>
    <w:p w14:paraId="1276070F" w14:textId="69EF5E20" w:rsidR="00786C0C" w:rsidRPr="000054B3" w:rsidRDefault="00BA4BD2" w:rsidP="00540493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证券简称：骏亚科技</w:t>
      </w:r>
      <w:r w:rsidR="00540493" w:rsidRPr="00540493">
        <w:rPr>
          <w:rFonts w:ascii="宋体" w:eastAsia="宋体" w:hAnsi="宋体"/>
          <w:sz w:val="24"/>
          <w:szCs w:val="24"/>
        </w:rPr>
        <w:t xml:space="preserve">     </w:t>
      </w:r>
      <w:r>
        <w:rPr>
          <w:rFonts w:ascii="宋体" w:eastAsia="宋体" w:hAnsi="宋体"/>
          <w:sz w:val="24"/>
          <w:szCs w:val="24"/>
        </w:rPr>
        <w:t xml:space="preserve"> </w:t>
      </w:r>
      <w:r w:rsidR="000054B3">
        <w:rPr>
          <w:rFonts w:ascii="宋体" w:eastAsia="宋体" w:hAnsi="宋体"/>
          <w:sz w:val="24"/>
          <w:szCs w:val="24"/>
        </w:rPr>
        <w:t xml:space="preserve"> </w:t>
      </w:r>
      <w:r w:rsidR="00540493" w:rsidRPr="00540493">
        <w:rPr>
          <w:rFonts w:ascii="宋体" w:eastAsia="宋体" w:hAnsi="宋体"/>
          <w:sz w:val="24"/>
          <w:szCs w:val="24"/>
        </w:rPr>
        <w:t xml:space="preserve"> </w:t>
      </w:r>
      <w:r w:rsidR="00BE17BB">
        <w:rPr>
          <w:rFonts w:ascii="宋体" w:eastAsia="宋体" w:hAnsi="宋体"/>
          <w:sz w:val="24"/>
          <w:szCs w:val="24"/>
        </w:rPr>
        <w:t xml:space="preserve"> </w:t>
      </w:r>
      <w:r w:rsidR="000054B3">
        <w:rPr>
          <w:rFonts w:ascii="宋体" w:eastAsia="宋体" w:hAnsi="宋体"/>
          <w:sz w:val="24"/>
          <w:szCs w:val="24"/>
        </w:rPr>
        <w:t xml:space="preserve">  </w:t>
      </w:r>
      <w:r w:rsidR="00540493" w:rsidRPr="00540493">
        <w:rPr>
          <w:rFonts w:ascii="宋体" w:eastAsia="宋体" w:hAnsi="宋体" w:hint="eastAsia"/>
          <w:sz w:val="24"/>
          <w:szCs w:val="24"/>
        </w:rPr>
        <w:t>证券代码：6</w:t>
      </w:r>
      <w:r w:rsidR="00540493" w:rsidRPr="00540493">
        <w:rPr>
          <w:rFonts w:ascii="宋体" w:eastAsia="宋体" w:hAnsi="宋体"/>
          <w:sz w:val="24"/>
          <w:szCs w:val="24"/>
        </w:rPr>
        <w:t xml:space="preserve">03386     </w:t>
      </w:r>
      <w:r w:rsidR="00BE17BB">
        <w:rPr>
          <w:rFonts w:ascii="宋体" w:eastAsia="宋体" w:hAnsi="宋体"/>
          <w:sz w:val="24"/>
          <w:szCs w:val="24"/>
        </w:rPr>
        <w:t xml:space="preserve"> </w:t>
      </w:r>
      <w:r w:rsidR="00540493" w:rsidRPr="00540493">
        <w:rPr>
          <w:rFonts w:ascii="宋体" w:eastAsia="宋体" w:hAnsi="宋体"/>
          <w:sz w:val="24"/>
          <w:szCs w:val="24"/>
        </w:rPr>
        <w:t xml:space="preserve">    </w:t>
      </w:r>
      <w:r w:rsidR="00540493" w:rsidRPr="00540493">
        <w:rPr>
          <w:rFonts w:ascii="宋体" w:eastAsia="宋体" w:hAnsi="宋体" w:hint="eastAsia"/>
          <w:sz w:val="24"/>
          <w:szCs w:val="24"/>
        </w:rPr>
        <w:t>编号：</w:t>
      </w:r>
      <w:r w:rsidR="000054B3">
        <w:rPr>
          <w:rFonts w:ascii="宋体" w:eastAsia="宋体" w:hAnsi="宋体" w:hint="eastAsia"/>
          <w:sz w:val="24"/>
          <w:szCs w:val="24"/>
        </w:rPr>
        <w:t>2026</w:t>
      </w:r>
      <w:r w:rsidR="00D73438">
        <w:rPr>
          <w:rFonts w:ascii="宋体" w:eastAsia="宋体" w:hAnsi="宋体" w:hint="eastAsia"/>
          <w:sz w:val="24"/>
          <w:szCs w:val="24"/>
        </w:rPr>
        <w:t>-</w:t>
      </w:r>
      <w:r w:rsidR="003C17EA">
        <w:rPr>
          <w:rFonts w:ascii="宋体" w:eastAsia="宋体" w:hAnsi="宋体"/>
          <w:sz w:val="24"/>
          <w:szCs w:val="24"/>
        </w:rPr>
        <w:t>00</w:t>
      </w:r>
      <w:r w:rsidR="000054B3">
        <w:rPr>
          <w:rFonts w:ascii="宋体" w:eastAsia="宋体" w:hAnsi="宋体" w:hint="eastAsia"/>
          <w:sz w:val="24"/>
          <w:szCs w:val="24"/>
        </w:rPr>
        <w:t>1</w:t>
      </w:r>
    </w:p>
    <w:tbl>
      <w:tblPr>
        <w:tblStyle w:val="a3"/>
        <w:tblW w:w="8613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6633"/>
      </w:tblGrid>
      <w:tr w:rsidR="00540493" w14:paraId="14A7CC43" w14:textId="77777777" w:rsidTr="000054B3">
        <w:trPr>
          <w:jc w:val="center"/>
        </w:trPr>
        <w:tc>
          <w:tcPr>
            <w:tcW w:w="1980" w:type="dxa"/>
            <w:vAlign w:val="center"/>
          </w:tcPr>
          <w:p w14:paraId="54F9802C" w14:textId="77777777" w:rsidR="00540493" w:rsidRDefault="00540493" w:rsidP="00BA4BD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投资者关系活动类型</w:t>
            </w:r>
          </w:p>
        </w:tc>
        <w:tc>
          <w:tcPr>
            <w:tcW w:w="6633" w:type="dxa"/>
          </w:tcPr>
          <w:p w14:paraId="02B6FAE5" w14:textId="51F9A71C" w:rsidR="00540493" w:rsidRPr="00540493" w:rsidRDefault="000054B3" w:rsidP="00016DCF">
            <w:pPr>
              <w:pStyle w:val="Default"/>
              <w:spacing w:line="360" w:lineRule="auto"/>
              <w:jc w:val="both"/>
              <w:rPr>
                <w:rFonts w:hAnsi="宋体"/>
              </w:rPr>
            </w:pPr>
            <w:r w:rsidRPr="00A30B3C">
              <w:rPr>
                <w:rFonts w:hAnsi="宋体" w:hint="eastAsia"/>
              </w:rPr>
              <w:sym w:font="Wingdings" w:char="F0FE"/>
            </w:r>
            <w:r w:rsidR="00540493" w:rsidRPr="00540493">
              <w:rPr>
                <w:rFonts w:hAnsi="宋体" w:hint="eastAsia"/>
              </w:rPr>
              <w:t>特定对象调研</w:t>
            </w:r>
            <w:r w:rsidR="00540493" w:rsidRPr="00540493">
              <w:rPr>
                <w:rFonts w:hAnsi="宋体"/>
              </w:rPr>
              <w:t xml:space="preserve"> </w:t>
            </w:r>
            <w:r w:rsidR="00B03C96">
              <w:rPr>
                <w:rFonts w:hAnsi="宋体"/>
              </w:rPr>
              <w:t xml:space="preserve">  </w:t>
            </w:r>
            <w:r w:rsidR="00540493" w:rsidRPr="00540493">
              <w:rPr>
                <w:rFonts w:hAnsi="宋体" w:hint="eastAsia"/>
              </w:rPr>
              <w:t>□分析师会议</w:t>
            </w:r>
            <w:r w:rsidR="00540493" w:rsidRPr="00540493">
              <w:rPr>
                <w:rFonts w:hAnsi="宋体"/>
              </w:rPr>
              <w:t xml:space="preserve"> </w:t>
            </w:r>
            <w:r w:rsidR="00B03C96">
              <w:rPr>
                <w:rFonts w:hAnsi="宋体"/>
              </w:rPr>
              <w:t xml:space="preserve">  </w:t>
            </w:r>
            <w:r w:rsidR="00540493" w:rsidRPr="00540493">
              <w:rPr>
                <w:rFonts w:hAnsi="宋体" w:hint="eastAsia"/>
              </w:rPr>
              <w:t>□媒体采访</w:t>
            </w:r>
            <w:r w:rsidR="00540493" w:rsidRPr="00540493">
              <w:rPr>
                <w:rFonts w:hAnsi="宋体"/>
              </w:rPr>
              <w:t xml:space="preserve"> </w:t>
            </w:r>
          </w:p>
          <w:p w14:paraId="40C3CDAD" w14:textId="1D54EA41" w:rsidR="00540493" w:rsidRPr="00540493" w:rsidRDefault="00540493" w:rsidP="00016DCF">
            <w:pPr>
              <w:pStyle w:val="Default"/>
              <w:spacing w:line="360" w:lineRule="auto"/>
              <w:jc w:val="both"/>
              <w:rPr>
                <w:rFonts w:hAnsi="宋体"/>
              </w:rPr>
            </w:pPr>
            <w:r w:rsidRPr="00540493">
              <w:rPr>
                <w:rFonts w:hAnsi="宋体" w:hint="eastAsia"/>
              </w:rPr>
              <w:t>□业绩说明会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 w:rsidRPr="00540493">
              <w:rPr>
                <w:rFonts w:hAnsi="宋体"/>
              </w:rPr>
              <w:t xml:space="preserve"> </w:t>
            </w:r>
            <w:r w:rsidR="00B03C96">
              <w:rPr>
                <w:rFonts w:hAnsi="宋体"/>
              </w:rPr>
              <w:t xml:space="preserve">  </w:t>
            </w:r>
            <w:r w:rsidRPr="00540493">
              <w:rPr>
                <w:rFonts w:hAnsi="宋体" w:hint="eastAsia"/>
              </w:rPr>
              <w:t>□新闻发布会</w:t>
            </w:r>
            <w:r w:rsidRPr="00540493">
              <w:rPr>
                <w:rFonts w:hAnsi="宋体"/>
              </w:rPr>
              <w:t xml:space="preserve"> </w:t>
            </w:r>
            <w:r w:rsidR="00B03C96">
              <w:rPr>
                <w:rFonts w:hAnsi="宋体"/>
              </w:rPr>
              <w:t xml:space="preserve">  </w:t>
            </w:r>
            <w:r w:rsidRPr="00540493">
              <w:rPr>
                <w:rFonts w:hAnsi="宋体" w:hint="eastAsia"/>
              </w:rPr>
              <w:t>□路演活动</w:t>
            </w:r>
            <w:r w:rsidRPr="00540493">
              <w:rPr>
                <w:rFonts w:hAnsi="宋体"/>
              </w:rPr>
              <w:t xml:space="preserve"> </w:t>
            </w:r>
          </w:p>
          <w:p w14:paraId="32B63F51" w14:textId="54BEAC14" w:rsidR="00540493" w:rsidRDefault="00BE17BB" w:rsidP="00016DCF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BE17BB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="00EA5F83">
              <w:rPr>
                <w:rFonts w:ascii="宋体" w:eastAsia="宋体" w:hAnsi="宋体" w:hint="eastAsia"/>
                <w:sz w:val="24"/>
                <w:szCs w:val="24"/>
              </w:rPr>
              <w:t>公司现场接待</w:t>
            </w:r>
            <w:r w:rsidR="00540493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="00540493">
              <w:rPr>
                <w:rFonts w:ascii="宋体" w:eastAsia="宋体" w:hAnsi="宋体"/>
                <w:sz w:val="24"/>
                <w:szCs w:val="24"/>
              </w:rPr>
              <w:t xml:space="preserve">  </w:t>
            </w:r>
            <w:r w:rsidR="000054B3" w:rsidRPr="00540493">
              <w:rPr>
                <w:rFonts w:hAnsi="宋体" w:hint="eastAsia"/>
              </w:rPr>
              <w:t>□</w:t>
            </w:r>
            <w:r w:rsidR="00540493" w:rsidRPr="00540493">
              <w:rPr>
                <w:rFonts w:ascii="宋体" w:eastAsia="宋体" w:hAnsi="宋体" w:hint="eastAsia"/>
                <w:sz w:val="24"/>
                <w:szCs w:val="24"/>
              </w:rPr>
              <w:t>其他</w:t>
            </w:r>
            <w:r w:rsidR="00BA4BD2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="00C12F20" w:rsidRPr="00C12F20">
              <w:rPr>
                <w:rFonts w:ascii="宋体" w:eastAsia="宋体" w:hAnsi="宋体" w:hint="eastAsia"/>
                <w:sz w:val="24"/>
                <w:szCs w:val="24"/>
              </w:rPr>
              <w:t>投资者集体接待日</w:t>
            </w:r>
          </w:p>
        </w:tc>
      </w:tr>
      <w:tr w:rsidR="00540493" w14:paraId="6B1EC5A5" w14:textId="77777777" w:rsidTr="000054B3">
        <w:trPr>
          <w:jc w:val="center"/>
        </w:trPr>
        <w:tc>
          <w:tcPr>
            <w:tcW w:w="1980" w:type="dxa"/>
            <w:vAlign w:val="center"/>
          </w:tcPr>
          <w:p w14:paraId="0453E4E9" w14:textId="77777777" w:rsidR="00540493" w:rsidRPr="00540493" w:rsidRDefault="00540493" w:rsidP="00BA4BD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540493">
              <w:rPr>
                <w:rFonts w:ascii="宋体" w:eastAsia="宋体" w:hAnsi="宋体" w:hint="eastAsia"/>
                <w:sz w:val="24"/>
                <w:szCs w:val="24"/>
              </w:rPr>
              <w:t>参与单位名称</w:t>
            </w:r>
          </w:p>
          <w:p w14:paraId="21816576" w14:textId="756025E7" w:rsidR="00540493" w:rsidRDefault="00F179C2" w:rsidP="00BA4BD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或</w:t>
            </w:r>
            <w:r w:rsidR="00540493" w:rsidRPr="00540493">
              <w:rPr>
                <w:rFonts w:ascii="宋体" w:eastAsia="宋体" w:hAnsi="宋体" w:hint="eastAsia"/>
                <w:sz w:val="24"/>
                <w:szCs w:val="24"/>
              </w:rPr>
              <w:t>人员姓名</w:t>
            </w:r>
          </w:p>
        </w:tc>
        <w:tc>
          <w:tcPr>
            <w:tcW w:w="6633" w:type="dxa"/>
            <w:vAlign w:val="center"/>
          </w:tcPr>
          <w:p w14:paraId="7508BBEF" w14:textId="780FFAF8" w:rsidR="00A71D56" w:rsidRPr="00297D70" w:rsidRDefault="00577759" w:rsidP="00577759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577759">
              <w:rPr>
                <w:rFonts w:ascii="宋体" w:eastAsia="宋体" w:hAnsi="宋体" w:hint="eastAsia"/>
                <w:sz w:val="24"/>
                <w:szCs w:val="24"/>
              </w:rPr>
              <w:t>中邮电子</w:t>
            </w:r>
            <w:r w:rsidRPr="00577759">
              <w:rPr>
                <w:rFonts w:ascii="宋体" w:eastAsia="宋体" w:hAnsi="宋体"/>
                <w:sz w:val="24"/>
                <w:szCs w:val="24"/>
              </w:rPr>
              <w:t xml:space="preserve"> 徐铭婉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577759">
              <w:rPr>
                <w:rFonts w:ascii="宋体" w:eastAsia="宋体" w:hAnsi="宋体" w:hint="eastAsia"/>
                <w:sz w:val="24"/>
                <w:szCs w:val="24"/>
              </w:rPr>
              <w:t>招商信诺</w:t>
            </w:r>
            <w:r w:rsidRPr="00577759">
              <w:rPr>
                <w:rFonts w:ascii="宋体" w:eastAsia="宋体" w:hAnsi="宋体"/>
                <w:sz w:val="24"/>
                <w:szCs w:val="24"/>
              </w:rPr>
              <w:t xml:space="preserve"> 郁琦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577759">
              <w:rPr>
                <w:rFonts w:ascii="宋体" w:eastAsia="宋体" w:hAnsi="宋体" w:hint="eastAsia"/>
                <w:sz w:val="24"/>
                <w:szCs w:val="24"/>
              </w:rPr>
              <w:t>中欧</w:t>
            </w:r>
            <w:r w:rsidRPr="00577759">
              <w:rPr>
                <w:rFonts w:ascii="宋体" w:eastAsia="宋体" w:hAnsi="宋体"/>
                <w:sz w:val="24"/>
                <w:szCs w:val="24"/>
              </w:rPr>
              <w:t xml:space="preserve"> 范如铭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577759">
              <w:rPr>
                <w:rFonts w:ascii="宋体" w:eastAsia="宋体" w:hAnsi="宋体" w:hint="eastAsia"/>
                <w:sz w:val="24"/>
                <w:szCs w:val="24"/>
              </w:rPr>
              <w:t>华银基金</w:t>
            </w:r>
            <w:r w:rsidRPr="00577759">
              <w:rPr>
                <w:rFonts w:ascii="宋体" w:eastAsia="宋体" w:hAnsi="宋体"/>
                <w:sz w:val="24"/>
                <w:szCs w:val="24"/>
              </w:rPr>
              <w:t xml:space="preserve"> 禹世亮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577759">
              <w:rPr>
                <w:rFonts w:ascii="宋体" w:eastAsia="宋体" w:hAnsi="宋体" w:hint="eastAsia"/>
                <w:sz w:val="24"/>
                <w:szCs w:val="24"/>
              </w:rPr>
              <w:t>泰信基金</w:t>
            </w:r>
            <w:r w:rsidRPr="00577759">
              <w:rPr>
                <w:rFonts w:ascii="宋体" w:eastAsia="宋体" w:hAnsi="宋体"/>
                <w:sz w:val="24"/>
                <w:szCs w:val="24"/>
              </w:rPr>
              <w:t xml:space="preserve"> 黄睿东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577759">
              <w:rPr>
                <w:rFonts w:ascii="宋体" w:eastAsia="宋体" w:hAnsi="宋体" w:hint="eastAsia"/>
                <w:sz w:val="24"/>
                <w:szCs w:val="24"/>
              </w:rPr>
              <w:t>浦银</w:t>
            </w:r>
            <w:r w:rsidRPr="00577759">
              <w:rPr>
                <w:rFonts w:ascii="宋体" w:eastAsia="宋体" w:hAnsi="宋体"/>
                <w:sz w:val="24"/>
                <w:szCs w:val="24"/>
              </w:rPr>
              <w:t xml:space="preserve"> 邹江渝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577759">
              <w:rPr>
                <w:rFonts w:ascii="宋体" w:eastAsia="宋体" w:hAnsi="宋体" w:hint="eastAsia"/>
                <w:sz w:val="24"/>
                <w:szCs w:val="24"/>
              </w:rPr>
              <w:t>浙商</w:t>
            </w:r>
            <w:r w:rsidRPr="00577759">
              <w:rPr>
                <w:rFonts w:ascii="宋体" w:eastAsia="宋体" w:hAnsi="宋体"/>
                <w:sz w:val="24"/>
                <w:szCs w:val="24"/>
              </w:rPr>
              <w:t xml:space="preserve"> 马文青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577759">
              <w:rPr>
                <w:rFonts w:ascii="宋体" w:eastAsia="宋体" w:hAnsi="宋体" w:hint="eastAsia"/>
                <w:sz w:val="24"/>
                <w:szCs w:val="24"/>
              </w:rPr>
              <w:t>大摩</w:t>
            </w:r>
            <w:r w:rsidRPr="00577759">
              <w:rPr>
                <w:rFonts w:ascii="宋体" w:eastAsia="宋体" w:hAnsi="宋体"/>
                <w:sz w:val="24"/>
                <w:szCs w:val="24"/>
              </w:rPr>
              <w:t xml:space="preserve"> 李子扬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577759">
              <w:rPr>
                <w:rFonts w:ascii="宋体" w:eastAsia="宋体" w:hAnsi="宋体" w:hint="eastAsia"/>
                <w:sz w:val="24"/>
                <w:szCs w:val="24"/>
              </w:rPr>
              <w:t>长城</w:t>
            </w:r>
            <w:r w:rsidRPr="00577759">
              <w:rPr>
                <w:rFonts w:ascii="宋体" w:eastAsia="宋体" w:hAnsi="宋体"/>
                <w:sz w:val="24"/>
                <w:szCs w:val="24"/>
              </w:rPr>
              <w:t xml:space="preserve"> 李澳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577759">
              <w:rPr>
                <w:rFonts w:ascii="宋体" w:eastAsia="宋体" w:hAnsi="宋体" w:hint="eastAsia"/>
                <w:sz w:val="24"/>
                <w:szCs w:val="24"/>
              </w:rPr>
              <w:t>申万</w:t>
            </w:r>
            <w:r w:rsidRPr="00577759">
              <w:rPr>
                <w:rFonts w:ascii="宋体" w:eastAsia="宋体" w:hAnsi="宋体"/>
                <w:sz w:val="24"/>
                <w:szCs w:val="24"/>
              </w:rPr>
              <w:t xml:space="preserve"> 文灿</w:t>
            </w:r>
          </w:p>
        </w:tc>
      </w:tr>
      <w:tr w:rsidR="00540493" w14:paraId="617CA698" w14:textId="77777777" w:rsidTr="000054B3">
        <w:trPr>
          <w:jc w:val="center"/>
        </w:trPr>
        <w:tc>
          <w:tcPr>
            <w:tcW w:w="1980" w:type="dxa"/>
            <w:vAlign w:val="center"/>
          </w:tcPr>
          <w:p w14:paraId="169134AB" w14:textId="77777777" w:rsidR="00540493" w:rsidRDefault="00540493" w:rsidP="00BA4BD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时间</w:t>
            </w:r>
          </w:p>
        </w:tc>
        <w:tc>
          <w:tcPr>
            <w:tcW w:w="6633" w:type="dxa"/>
          </w:tcPr>
          <w:p w14:paraId="5B9E42FC" w14:textId="7DBB2C15" w:rsidR="00540493" w:rsidRDefault="000054B3" w:rsidP="00F527A5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2026</w:t>
            </w:r>
            <w:r w:rsidR="00BE17BB" w:rsidRPr="00BE17BB">
              <w:rPr>
                <w:rFonts w:ascii="宋体" w:eastAsia="宋体" w:hAnsi="宋体"/>
                <w:sz w:val="24"/>
                <w:szCs w:val="24"/>
              </w:rPr>
              <w:t>年</w:t>
            </w:r>
            <w:r>
              <w:rPr>
                <w:rFonts w:ascii="宋体" w:eastAsia="宋体" w:hAnsi="宋体"/>
                <w:sz w:val="24"/>
                <w:szCs w:val="24"/>
              </w:rPr>
              <w:t>10</w:t>
            </w:r>
            <w:r w:rsidR="00BE17BB" w:rsidRPr="00BE17BB">
              <w:rPr>
                <w:rFonts w:ascii="宋体" w:eastAsia="宋体" w:hAnsi="宋体"/>
                <w:sz w:val="24"/>
                <w:szCs w:val="24"/>
              </w:rPr>
              <w:t>月</w:t>
            </w:r>
            <w:r>
              <w:rPr>
                <w:rFonts w:ascii="宋体" w:eastAsia="宋体" w:hAnsi="宋体"/>
                <w:sz w:val="24"/>
                <w:szCs w:val="24"/>
              </w:rPr>
              <w:t>22</w:t>
            </w:r>
            <w:r w:rsidR="00BE17BB" w:rsidRPr="00BE17BB">
              <w:rPr>
                <w:rFonts w:ascii="宋体" w:eastAsia="宋体" w:hAnsi="宋体"/>
                <w:sz w:val="24"/>
                <w:szCs w:val="24"/>
              </w:rPr>
              <w:t>日</w:t>
            </w:r>
            <w:bookmarkStart w:id="0" w:name="_GoBack"/>
            <w:bookmarkEnd w:id="0"/>
            <w:r>
              <w:rPr>
                <w:rFonts w:ascii="宋体" w:eastAsia="宋体" w:hAnsi="宋体"/>
                <w:sz w:val="24"/>
                <w:szCs w:val="24"/>
              </w:rPr>
              <w:t>10:0</w:t>
            </w:r>
            <w:r w:rsidR="00C12F20" w:rsidRPr="00C12F20">
              <w:rPr>
                <w:rFonts w:ascii="宋体" w:eastAsia="宋体" w:hAnsi="宋体"/>
                <w:sz w:val="24"/>
                <w:szCs w:val="24"/>
              </w:rPr>
              <w:t>0~1</w:t>
            </w:r>
            <w:r>
              <w:rPr>
                <w:rFonts w:ascii="宋体" w:eastAsia="宋体" w:hAnsi="宋体"/>
                <w:sz w:val="24"/>
                <w:szCs w:val="24"/>
              </w:rPr>
              <w:t>0:3</w:t>
            </w:r>
            <w:r w:rsidR="00C12F20" w:rsidRPr="00C12F20">
              <w:rPr>
                <w:rFonts w:ascii="宋体" w:eastAsia="宋体" w:hAnsi="宋体"/>
                <w:sz w:val="24"/>
                <w:szCs w:val="24"/>
              </w:rPr>
              <w:t>0</w:t>
            </w:r>
          </w:p>
        </w:tc>
      </w:tr>
      <w:tr w:rsidR="00540493" w14:paraId="1BFE21B3" w14:textId="77777777" w:rsidTr="000054B3">
        <w:trPr>
          <w:jc w:val="center"/>
        </w:trPr>
        <w:tc>
          <w:tcPr>
            <w:tcW w:w="1980" w:type="dxa"/>
            <w:vAlign w:val="center"/>
          </w:tcPr>
          <w:p w14:paraId="06100863" w14:textId="77777777" w:rsidR="00540493" w:rsidRDefault="00540493" w:rsidP="00BA4BD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地点</w:t>
            </w:r>
          </w:p>
        </w:tc>
        <w:tc>
          <w:tcPr>
            <w:tcW w:w="6633" w:type="dxa"/>
          </w:tcPr>
          <w:p w14:paraId="301E7869" w14:textId="432A0D9C" w:rsidR="00540493" w:rsidRDefault="00BF02A8" w:rsidP="00BE17BB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线上电话会</w:t>
            </w:r>
          </w:p>
        </w:tc>
      </w:tr>
      <w:tr w:rsidR="00540493" w14:paraId="0FE1A059" w14:textId="77777777" w:rsidTr="000054B3">
        <w:trPr>
          <w:jc w:val="center"/>
        </w:trPr>
        <w:tc>
          <w:tcPr>
            <w:tcW w:w="1980" w:type="dxa"/>
            <w:vAlign w:val="center"/>
          </w:tcPr>
          <w:p w14:paraId="7F5F836D" w14:textId="77777777" w:rsidR="00540493" w:rsidRDefault="00540493" w:rsidP="00BA4BD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上市公司接待人员姓名及职务</w:t>
            </w:r>
          </w:p>
        </w:tc>
        <w:tc>
          <w:tcPr>
            <w:tcW w:w="6633" w:type="dxa"/>
            <w:vAlign w:val="center"/>
          </w:tcPr>
          <w:p w14:paraId="4D16AD2D" w14:textId="205FB7EA" w:rsidR="009C5A64" w:rsidRDefault="00C12F20" w:rsidP="00C12F2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董事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>
              <w:rPr>
                <w:rFonts w:ascii="宋体" w:eastAsia="宋体" w:hAnsi="宋体"/>
                <w:sz w:val="24"/>
                <w:szCs w:val="24"/>
              </w:rPr>
              <w:t>副总经理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C12F20">
              <w:rPr>
                <w:rFonts w:ascii="宋体" w:eastAsia="宋体" w:hAnsi="宋体"/>
                <w:sz w:val="24"/>
                <w:szCs w:val="24"/>
              </w:rPr>
              <w:t>董事会秘书</w:t>
            </w:r>
            <w:r w:rsidR="00BF02A8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C12F20">
              <w:rPr>
                <w:rFonts w:ascii="宋体" w:eastAsia="宋体" w:hAnsi="宋体"/>
                <w:sz w:val="24"/>
                <w:szCs w:val="24"/>
              </w:rPr>
              <w:t>李朋</w:t>
            </w:r>
          </w:p>
          <w:p w14:paraId="0E41DDAB" w14:textId="7FC76AF8" w:rsidR="00C12F20" w:rsidRPr="00C12F20" w:rsidRDefault="00BF02A8" w:rsidP="00C12F2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证券事务代表 李康媛</w:t>
            </w:r>
          </w:p>
        </w:tc>
      </w:tr>
      <w:tr w:rsidR="00540493" w:rsidRPr="00F179C2" w14:paraId="3D55031D" w14:textId="77777777" w:rsidTr="000054B3">
        <w:trPr>
          <w:jc w:val="center"/>
        </w:trPr>
        <w:tc>
          <w:tcPr>
            <w:tcW w:w="1980" w:type="dxa"/>
            <w:vAlign w:val="center"/>
          </w:tcPr>
          <w:p w14:paraId="5DD124C9" w14:textId="77777777" w:rsidR="00540493" w:rsidRDefault="00540493" w:rsidP="00BA4BD2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 w:rsidRPr="00540493">
              <w:rPr>
                <w:rFonts w:ascii="宋体" w:eastAsia="宋体" w:hAnsi="宋体"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6633" w:type="dxa"/>
          </w:tcPr>
          <w:p w14:paraId="21817C8A" w14:textId="47744CFD" w:rsidR="00C12F20" w:rsidRDefault="00BF02A8" w:rsidP="00C12F20">
            <w:pPr>
              <w:spacing w:line="460" w:lineRule="exact"/>
              <w:ind w:leftChars="-1" w:left="-2" w:firstLineChars="200" w:firstLine="482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1、公司第三季度业绩增长原因。</w:t>
            </w:r>
          </w:p>
          <w:p w14:paraId="53BA5E06" w14:textId="16488D5E" w:rsidR="00BF02A8" w:rsidRPr="00BF02A8" w:rsidRDefault="007F06A8" w:rsidP="00C12F20">
            <w:pPr>
              <w:spacing w:line="460" w:lineRule="exact"/>
              <w:ind w:leftChars="-1" w:left="-2"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受益于订单金额增长，跌价产品结构持续优化、成本价格合理传到等因素，营业收入及毛利率提升，业绩出现大幅增长。</w:t>
            </w:r>
          </w:p>
          <w:p w14:paraId="250C5C4C" w14:textId="406D0755" w:rsidR="00BF02A8" w:rsidRDefault="007F06A8" w:rsidP="00C12F20">
            <w:pPr>
              <w:spacing w:line="460" w:lineRule="exact"/>
              <w:ind w:leftChars="-1" w:left="-2" w:firstLineChars="200" w:firstLine="482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2、公司涨价节奏及原材料库存情况。</w:t>
            </w:r>
          </w:p>
          <w:p w14:paraId="634A7899" w14:textId="1F2E987F" w:rsidR="00BF02A8" w:rsidRPr="007F06A8" w:rsidRDefault="007F06A8" w:rsidP="00C12F20">
            <w:pPr>
              <w:spacing w:line="460" w:lineRule="exact"/>
              <w:ind w:leftChars="-1" w:left="-2"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7F06A8">
              <w:rPr>
                <w:rFonts w:ascii="宋体" w:eastAsia="宋体" w:hAnsi="宋体" w:cs="Times New Roman" w:hint="eastAsia"/>
                <w:sz w:val="24"/>
                <w:szCs w:val="24"/>
              </w:rPr>
              <w:t>自年初以来，覆铜板等核心原材料进入涨价通道，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波动较大，公司根据</w:t>
            </w:r>
            <w:r w:rsidRPr="007F06A8">
              <w:rPr>
                <w:rFonts w:ascii="宋体" w:eastAsia="宋体" w:hAnsi="宋体" w:cs="Times New Roman" w:hint="eastAsia"/>
                <w:sz w:val="24"/>
                <w:szCs w:val="24"/>
              </w:rPr>
              <w:t>订单周期和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原材料价格波动情况与客户协商调价，目前调价是行业面对的共性问题</w:t>
            </w:r>
            <w:r w:rsidR="00F97DD1">
              <w:rPr>
                <w:rFonts w:ascii="宋体" w:eastAsia="宋体" w:hAnsi="宋体" w:cs="Times New Roman" w:hint="eastAsia"/>
                <w:sz w:val="24"/>
                <w:szCs w:val="24"/>
              </w:rPr>
              <w:t>，在当前背景下客户对调价接受程度有所提升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  <w:r w:rsidR="00F97DD1">
              <w:rPr>
                <w:rFonts w:ascii="宋体" w:eastAsia="宋体" w:hAnsi="宋体" w:cs="Times New Roman" w:hint="eastAsia"/>
                <w:sz w:val="24"/>
                <w:szCs w:val="24"/>
              </w:rPr>
              <w:t>公司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目前原材料基本</w:t>
            </w:r>
            <w:r w:rsidRPr="007F06A8">
              <w:rPr>
                <w:rFonts w:ascii="宋体" w:eastAsia="宋体" w:hAnsi="宋体" w:cs="Times New Roman"/>
                <w:sz w:val="24"/>
                <w:szCs w:val="24"/>
              </w:rPr>
              <w:t>可以满足交付需求，不同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原材料</w:t>
            </w:r>
            <w:r w:rsidRPr="007F06A8">
              <w:rPr>
                <w:rFonts w:ascii="宋体" w:eastAsia="宋体" w:hAnsi="宋体" w:cs="Times New Roman"/>
                <w:sz w:val="24"/>
                <w:szCs w:val="24"/>
              </w:rPr>
              <w:t>材料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备货周期</w:t>
            </w:r>
            <w:r w:rsidRPr="007F06A8">
              <w:rPr>
                <w:rFonts w:ascii="宋体" w:eastAsia="宋体" w:hAnsi="宋体" w:cs="Times New Roman"/>
                <w:sz w:val="24"/>
                <w:szCs w:val="24"/>
              </w:rPr>
              <w:t>不一样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  <w:p w14:paraId="429BF708" w14:textId="668BB3AD" w:rsidR="00BF02A8" w:rsidRDefault="007F06A8" w:rsidP="00C12F20">
            <w:pPr>
              <w:spacing w:line="460" w:lineRule="exact"/>
              <w:ind w:leftChars="-1" w:left="-2" w:firstLineChars="200" w:firstLine="482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3、</w:t>
            </w:r>
            <w:r w:rsidR="00802DFB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公司AI相关业务情况。</w:t>
            </w:r>
          </w:p>
          <w:p w14:paraId="1878D7CE" w14:textId="599D11F5" w:rsidR="00802DFB" w:rsidRPr="00802DFB" w:rsidRDefault="00802DFB" w:rsidP="00802DFB">
            <w:pPr>
              <w:spacing w:line="460" w:lineRule="exact"/>
              <w:ind w:leftChars="-1" w:left="-2"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 w:rsidRPr="00802DFB">
              <w:rPr>
                <w:rFonts w:ascii="宋体" w:eastAsia="宋体" w:hAnsi="宋体" w:cs="Times New Roman" w:hint="eastAsia"/>
                <w:sz w:val="24"/>
                <w:szCs w:val="24"/>
              </w:rPr>
              <w:t>高多层、</w:t>
            </w:r>
            <w:r w:rsidRPr="00802DFB">
              <w:rPr>
                <w:rFonts w:ascii="宋体" w:eastAsia="宋体" w:hAnsi="宋体" w:cs="Times New Roman"/>
                <w:sz w:val="24"/>
                <w:szCs w:val="24"/>
              </w:rPr>
              <w:t>HDI线路板项</w:t>
            </w:r>
            <w:r w:rsidRPr="00802DFB">
              <w:rPr>
                <w:rFonts w:ascii="宋体" w:eastAsia="宋体" w:hAnsi="宋体" w:cs="Times New Roman" w:hint="eastAsia"/>
                <w:sz w:val="24"/>
                <w:szCs w:val="24"/>
              </w:rPr>
              <w:t>目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工厂尚在建设中，</w:t>
            </w:r>
            <w:r w:rsidRPr="00802DFB">
              <w:rPr>
                <w:rFonts w:ascii="宋体" w:eastAsia="宋体" w:hAnsi="宋体" w:cs="Times New Roman" w:hint="eastAsia"/>
                <w:sz w:val="24"/>
                <w:szCs w:val="24"/>
              </w:rPr>
              <w:t>新客户开发按原计划推进中。</w:t>
            </w:r>
          </w:p>
          <w:p w14:paraId="3E352F12" w14:textId="29C7803F" w:rsidR="00BF02A8" w:rsidRPr="00802DFB" w:rsidRDefault="00802DFB" w:rsidP="00C12F20">
            <w:pPr>
              <w:spacing w:line="460" w:lineRule="exact"/>
              <w:ind w:leftChars="-1" w:left="-2" w:firstLineChars="200" w:firstLine="482"/>
              <w:rPr>
                <w:rFonts w:ascii="宋体" w:eastAsia="宋体" w:hAnsi="宋体" w:cs="Times New Roman"/>
                <w:b/>
                <w:sz w:val="24"/>
                <w:szCs w:val="24"/>
              </w:rPr>
            </w:pPr>
            <w:r w:rsidRPr="00802DFB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4、</w:t>
            </w:r>
            <w:r w:rsidR="005C11EE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龙南</w:t>
            </w:r>
            <w:r w:rsidRPr="00802DFB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高多层、</w:t>
            </w:r>
            <w:r w:rsidRPr="00802DFB">
              <w:rPr>
                <w:rFonts w:ascii="宋体" w:eastAsia="宋体" w:hAnsi="宋体" w:cs="Times New Roman"/>
                <w:b/>
                <w:sz w:val="24"/>
                <w:szCs w:val="24"/>
              </w:rPr>
              <w:t>HDI线路板项目</w:t>
            </w:r>
            <w:r w:rsidRPr="00802DFB">
              <w:rPr>
                <w:rFonts w:ascii="宋体" w:eastAsia="宋体" w:hAnsi="宋体" w:cs="Times New Roman" w:hint="eastAsia"/>
                <w:b/>
                <w:sz w:val="24"/>
                <w:szCs w:val="24"/>
              </w:rPr>
              <w:t>进度情况。</w:t>
            </w:r>
          </w:p>
          <w:p w14:paraId="6863B0F9" w14:textId="3B19CDEB" w:rsidR="00802DFB" w:rsidRPr="00C12F20" w:rsidRDefault="00802DFB" w:rsidP="00C12F20">
            <w:pPr>
              <w:spacing w:line="460" w:lineRule="exact"/>
              <w:ind w:leftChars="-1" w:left="-2" w:firstLineChars="200" w:firstLine="480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规划年产能6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>0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万平方米，分两期建设，</w:t>
            </w:r>
            <w:r w:rsidR="00F97DD1" w:rsidRPr="00F97DD1">
              <w:rPr>
                <w:rFonts w:ascii="宋体" w:eastAsia="宋体" w:hAnsi="宋体" w:cs="Times New Roman"/>
                <w:sz w:val="24"/>
                <w:szCs w:val="24"/>
              </w:rPr>
              <w:t>产品包括高多层</w:t>
            </w:r>
            <w:r w:rsidR="00F97DD1" w:rsidRPr="00F97DD1">
              <w:rPr>
                <w:rFonts w:ascii="宋体" w:eastAsia="宋体" w:hAnsi="宋体" w:cs="Times New Roman"/>
                <w:sz w:val="24"/>
                <w:szCs w:val="24"/>
              </w:rPr>
              <w:lastRenderedPageBreak/>
              <w:t>板及</w:t>
            </w:r>
            <w:r w:rsidR="00F97DD1">
              <w:rPr>
                <w:rFonts w:ascii="宋体" w:eastAsia="宋体" w:hAnsi="宋体" w:cs="Times New Roman"/>
                <w:sz w:val="24"/>
                <w:szCs w:val="24"/>
              </w:rPr>
              <w:t>HDI</w:t>
            </w:r>
            <w:r w:rsidR="00F97DD1" w:rsidRPr="00F97DD1">
              <w:rPr>
                <w:rFonts w:ascii="宋体" w:eastAsia="宋体" w:hAnsi="宋体" w:cs="Times New Roman"/>
                <w:sz w:val="24"/>
                <w:szCs w:val="24"/>
              </w:rPr>
              <w:t>板产能</w:t>
            </w:r>
            <w:r w:rsidR="00F97DD1">
              <w:rPr>
                <w:rFonts w:ascii="宋体" w:eastAsia="宋体" w:hAnsi="宋体" w:cs="Times New Roman" w:hint="eastAsia"/>
                <w:sz w:val="24"/>
                <w:szCs w:val="24"/>
              </w:rPr>
              <w:t>，</w:t>
            </w:r>
            <w:r w:rsidRPr="00802DFB">
              <w:rPr>
                <w:rFonts w:ascii="宋体" w:eastAsia="宋体" w:hAnsi="宋体" w:cs="Times New Roman" w:hint="eastAsia"/>
                <w:sz w:val="24"/>
                <w:szCs w:val="24"/>
              </w:rPr>
              <w:t>针对紧缺设备实行前瞻性采购</w:t>
            </w:r>
            <w:r w:rsidR="00F97DD1">
              <w:rPr>
                <w:rFonts w:ascii="宋体" w:eastAsia="宋体" w:hAnsi="宋体" w:cs="Times New Roman" w:hint="eastAsia"/>
                <w:sz w:val="24"/>
                <w:szCs w:val="24"/>
              </w:rPr>
              <w:t>。</w:t>
            </w:r>
          </w:p>
          <w:p w14:paraId="0A2BA1F8" w14:textId="420E807F" w:rsidR="00C12F20" w:rsidRPr="005C11EE" w:rsidRDefault="00802DFB" w:rsidP="00C12F20">
            <w:pPr>
              <w:spacing w:line="360" w:lineRule="auto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r w:rsidRPr="005C11EE">
              <w:rPr>
                <w:rFonts w:ascii="宋体" w:eastAsia="宋体" w:hAnsi="宋体" w:hint="eastAsia"/>
                <w:b/>
                <w:sz w:val="24"/>
                <w:szCs w:val="24"/>
              </w:rPr>
              <w:t>5、公司产能情况。</w:t>
            </w:r>
          </w:p>
          <w:p w14:paraId="335A8E27" w14:textId="39F35DF9" w:rsidR="00802DFB" w:rsidRDefault="00802DFB" w:rsidP="00802DFB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Pr="00802DFB">
              <w:rPr>
                <w:rFonts w:ascii="宋体" w:eastAsia="宋体" w:hAnsi="宋体" w:hint="eastAsia"/>
                <w:sz w:val="24"/>
                <w:szCs w:val="24"/>
              </w:rPr>
              <w:t>目前有八个工厂，其中珠海工厂及广德工厂目前</w:t>
            </w:r>
            <w:r w:rsidR="00F50C97">
              <w:rPr>
                <w:rFonts w:ascii="宋体" w:eastAsia="宋体" w:hAnsi="宋体" w:hint="eastAsia"/>
                <w:sz w:val="24"/>
                <w:szCs w:val="24"/>
              </w:rPr>
              <w:t>主要业务为样板，长沙工厂主要业务为中小批量板，惠州（三栋）工厂及龙南两</w:t>
            </w:r>
            <w:r w:rsidRPr="00802DFB">
              <w:rPr>
                <w:rFonts w:ascii="宋体" w:eastAsia="宋体" w:hAnsi="宋体" w:hint="eastAsia"/>
                <w:sz w:val="24"/>
                <w:szCs w:val="24"/>
              </w:rPr>
              <w:t>个工厂主要</w:t>
            </w:r>
            <w:r w:rsidR="00F50C97">
              <w:rPr>
                <w:rFonts w:ascii="宋体" w:eastAsia="宋体" w:hAnsi="宋体" w:hint="eastAsia"/>
                <w:sz w:val="24"/>
                <w:szCs w:val="24"/>
              </w:rPr>
              <w:t>业务</w:t>
            </w:r>
            <w:r w:rsidRPr="00802DFB">
              <w:rPr>
                <w:rFonts w:ascii="宋体" w:eastAsia="宋体" w:hAnsi="宋体" w:hint="eastAsia"/>
                <w:sz w:val="24"/>
                <w:szCs w:val="24"/>
              </w:rPr>
              <w:t>为</w:t>
            </w:r>
            <w:r w:rsidR="00F50C97">
              <w:rPr>
                <w:rFonts w:ascii="宋体" w:eastAsia="宋体" w:hAnsi="宋体" w:hint="eastAsia"/>
                <w:sz w:val="24"/>
                <w:szCs w:val="24"/>
              </w:rPr>
              <w:t>硬板</w:t>
            </w:r>
            <w:r w:rsidRPr="00802DFB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F50C97">
              <w:rPr>
                <w:rFonts w:ascii="宋体" w:eastAsia="宋体" w:hAnsi="宋体" w:hint="eastAsia"/>
                <w:sz w:val="24"/>
                <w:szCs w:val="24"/>
              </w:rPr>
              <w:t>同时龙南还有一个软板、软硬结合板工厂，</w:t>
            </w:r>
            <w:r w:rsidRPr="00802DFB">
              <w:rPr>
                <w:rFonts w:ascii="宋体" w:eastAsia="宋体" w:hAnsi="宋体" w:hint="eastAsia"/>
                <w:sz w:val="24"/>
                <w:szCs w:val="24"/>
              </w:rPr>
              <w:t>惠州（小金口）工厂主要业务为</w:t>
            </w:r>
            <w:r w:rsidRPr="00802DFB">
              <w:rPr>
                <w:rFonts w:ascii="宋体" w:eastAsia="宋体" w:hAnsi="宋体"/>
                <w:sz w:val="24"/>
                <w:szCs w:val="24"/>
              </w:rPr>
              <w:t>SMT</w:t>
            </w:r>
            <w:r w:rsidR="00F50C97">
              <w:rPr>
                <w:rFonts w:ascii="宋体" w:eastAsia="宋体" w:hAnsi="宋体"/>
                <w:sz w:val="24"/>
                <w:szCs w:val="24"/>
              </w:rPr>
              <w:t>及整机</w:t>
            </w:r>
            <w:r w:rsidRPr="00802DFB">
              <w:rPr>
                <w:rFonts w:ascii="宋体" w:eastAsia="宋体" w:hAnsi="宋体"/>
                <w:sz w:val="24"/>
                <w:szCs w:val="24"/>
              </w:rPr>
              <w:t>。</w:t>
            </w:r>
          </w:p>
          <w:p w14:paraId="5277AF69" w14:textId="47285C29" w:rsidR="005C11EE" w:rsidRPr="005C11EE" w:rsidRDefault="00577759" w:rsidP="00C12F20">
            <w:pPr>
              <w:spacing w:line="360" w:lineRule="auto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/>
                <w:b/>
                <w:sz w:val="24"/>
                <w:szCs w:val="24"/>
              </w:rPr>
              <w:t>6</w:t>
            </w:r>
            <w:r w:rsidR="005C11EE" w:rsidRPr="005C11EE">
              <w:rPr>
                <w:rFonts w:ascii="宋体" w:eastAsia="宋体" w:hAnsi="宋体" w:hint="eastAsia"/>
                <w:b/>
                <w:sz w:val="24"/>
                <w:szCs w:val="24"/>
              </w:rPr>
              <w:t>、越南工厂</w:t>
            </w:r>
            <w:r w:rsidR="005C11EE">
              <w:rPr>
                <w:rFonts w:ascii="宋体" w:eastAsia="宋体" w:hAnsi="宋体" w:hint="eastAsia"/>
                <w:b/>
                <w:sz w:val="24"/>
                <w:szCs w:val="24"/>
              </w:rPr>
              <w:t>情况。</w:t>
            </w:r>
          </w:p>
          <w:p w14:paraId="3E03AD8F" w14:textId="0EF7344B" w:rsidR="005C11EE" w:rsidRDefault="00F97DD1" w:rsidP="00F50C97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/>
                <w:sz w:val="24"/>
                <w:szCs w:val="24"/>
              </w:rPr>
              <w:t>026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年2月，</w:t>
            </w:r>
            <w:r w:rsidR="00F50C97" w:rsidRPr="00F50C97">
              <w:rPr>
                <w:rFonts w:ascii="宋体" w:eastAsia="宋体" w:hAnsi="宋体" w:hint="eastAsia"/>
                <w:sz w:val="24"/>
                <w:szCs w:val="24"/>
              </w:rPr>
              <w:t>越南生产基地一</w:t>
            </w:r>
            <w:r w:rsidR="00F50C97">
              <w:rPr>
                <w:rFonts w:ascii="宋体" w:eastAsia="宋体" w:hAnsi="宋体" w:hint="eastAsia"/>
                <w:sz w:val="24"/>
                <w:szCs w:val="24"/>
              </w:rPr>
              <w:t>期厂房主体已封顶，内部装修和设备安装调试正有序推进</w:t>
            </w:r>
            <w:r w:rsidR="005C11EE">
              <w:rPr>
                <w:rFonts w:ascii="宋体" w:eastAsia="宋体" w:hAnsi="宋体" w:hint="eastAsia"/>
                <w:sz w:val="24"/>
                <w:szCs w:val="24"/>
              </w:rPr>
              <w:t>。越南</w:t>
            </w:r>
            <w:r w:rsidR="005C11EE" w:rsidRPr="005C11EE">
              <w:rPr>
                <w:rFonts w:ascii="宋体" w:eastAsia="宋体" w:hAnsi="宋体" w:hint="eastAsia"/>
                <w:sz w:val="24"/>
                <w:szCs w:val="24"/>
              </w:rPr>
              <w:t>项目</w:t>
            </w:r>
            <w:r w:rsidR="00577759">
              <w:rPr>
                <w:rFonts w:ascii="宋体" w:eastAsia="宋体" w:hAnsi="宋体" w:hint="eastAsia"/>
                <w:sz w:val="24"/>
                <w:szCs w:val="24"/>
              </w:rPr>
              <w:t>目前</w:t>
            </w:r>
            <w:r w:rsidR="005C11EE" w:rsidRPr="005C11EE">
              <w:rPr>
                <w:rFonts w:ascii="宋体" w:eastAsia="宋体" w:hAnsi="宋体" w:hint="eastAsia"/>
                <w:sz w:val="24"/>
                <w:szCs w:val="24"/>
              </w:rPr>
              <w:t>规划产能</w:t>
            </w:r>
            <w:r w:rsidR="005C11EE" w:rsidRPr="005C11EE">
              <w:rPr>
                <w:rFonts w:ascii="宋体" w:eastAsia="宋体" w:hAnsi="宋体"/>
                <w:sz w:val="24"/>
                <w:szCs w:val="24"/>
              </w:rPr>
              <w:t>180万平方米/年，</w:t>
            </w:r>
            <w:r w:rsidR="00577759">
              <w:rPr>
                <w:rFonts w:ascii="宋体" w:eastAsia="宋体" w:hAnsi="宋体" w:hint="eastAsia"/>
                <w:sz w:val="24"/>
                <w:szCs w:val="24"/>
              </w:rPr>
              <w:t>产品为高多层板，主要</w:t>
            </w:r>
            <w:r w:rsidR="005C11EE" w:rsidRPr="005C11EE">
              <w:rPr>
                <w:rFonts w:ascii="宋体" w:eastAsia="宋体" w:hAnsi="宋体" w:hint="eastAsia"/>
                <w:sz w:val="24"/>
                <w:szCs w:val="24"/>
              </w:rPr>
              <w:t>承接公司海外客户订单</w:t>
            </w:r>
            <w:r w:rsidR="005C11EE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0677460F" w14:textId="19F3EBA4" w:rsidR="005C11EE" w:rsidRPr="00F97DD1" w:rsidRDefault="00577759" w:rsidP="00C12F20">
            <w:pPr>
              <w:spacing w:line="360" w:lineRule="auto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/>
                <w:b/>
                <w:sz w:val="24"/>
                <w:szCs w:val="24"/>
              </w:rPr>
              <w:t>7</w:t>
            </w:r>
            <w:r w:rsidR="005C11EE" w:rsidRPr="00F97DD1">
              <w:rPr>
                <w:rFonts w:ascii="宋体" w:eastAsia="宋体" w:hAnsi="宋体" w:hint="eastAsia"/>
                <w:b/>
                <w:sz w:val="24"/>
                <w:szCs w:val="24"/>
              </w:rPr>
              <w:t>、各工厂毛利率</w:t>
            </w:r>
            <w:r w:rsidR="00715C25">
              <w:rPr>
                <w:rFonts w:ascii="宋体" w:eastAsia="宋体" w:hAnsi="宋体" w:hint="eastAsia"/>
                <w:b/>
                <w:sz w:val="24"/>
                <w:szCs w:val="24"/>
              </w:rPr>
              <w:t>差异</w:t>
            </w:r>
            <w:r w:rsidR="005C11EE" w:rsidRPr="00F97DD1">
              <w:rPr>
                <w:rFonts w:ascii="宋体" w:eastAsia="宋体" w:hAnsi="宋体" w:hint="eastAsia"/>
                <w:b/>
                <w:sz w:val="24"/>
                <w:szCs w:val="24"/>
              </w:rPr>
              <w:t>。</w:t>
            </w:r>
          </w:p>
          <w:p w14:paraId="233B7D83" w14:textId="159D87F7" w:rsidR="00577759" w:rsidRPr="00577759" w:rsidRDefault="00577759" w:rsidP="00577759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公司业务</w:t>
            </w:r>
            <w:r w:rsidRPr="00577759">
              <w:rPr>
                <w:rFonts w:ascii="宋体" w:eastAsia="宋体" w:hAnsi="宋体" w:hint="eastAsia"/>
                <w:sz w:val="24"/>
                <w:szCs w:val="24"/>
              </w:rPr>
              <w:t>细分领域涵盖印制电路板的研发样板、小批量板、中大批量板。样板及小批量市场特点是单一订单规模小、客户数量多、涉足市场领域广、短交期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，毛利率相对较高。</w:t>
            </w:r>
          </w:p>
          <w:p w14:paraId="0E16CEFC" w14:textId="64D6E5D1" w:rsidR="00577759" w:rsidRPr="005C11EE" w:rsidRDefault="00577759" w:rsidP="00577759">
            <w:pPr>
              <w:spacing w:line="360" w:lineRule="auto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r>
              <w:rPr>
                <w:rFonts w:ascii="宋体" w:eastAsia="宋体" w:hAnsi="宋体"/>
                <w:b/>
                <w:sz w:val="24"/>
                <w:szCs w:val="24"/>
              </w:rPr>
              <w:t>8</w:t>
            </w:r>
            <w:r w:rsidRPr="005C11EE">
              <w:rPr>
                <w:rFonts w:ascii="宋体" w:eastAsia="宋体" w:hAnsi="宋体" w:hint="eastAsia"/>
                <w:b/>
                <w:sz w:val="24"/>
                <w:szCs w:val="24"/>
              </w:rPr>
              <w:t>、资本开支计划及后续是否有融资计划。</w:t>
            </w:r>
          </w:p>
          <w:p w14:paraId="02E1CBFC" w14:textId="3B9C291F" w:rsidR="005C11EE" w:rsidRPr="00577759" w:rsidRDefault="00577759" w:rsidP="001B4E63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目前资本开支主要是越南工厂及</w:t>
            </w:r>
            <w:r w:rsidRPr="005C11EE">
              <w:rPr>
                <w:rFonts w:ascii="宋体" w:eastAsia="宋体" w:hAnsi="宋体" w:hint="eastAsia"/>
                <w:sz w:val="24"/>
                <w:szCs w:val="24"/>
              </w:rPr>
              <w:t>龙南高多层、</w:t>
            </w:r>
            <w:r w:rsidRPr="005C11EE">
              <w:rPr>
                <w:rFonts w:ascii="宋体" w:eastAsia="宋体" w:hAnsi="宋体"/>
                <w:sz w:val="24"/>
                <w:szCs w:val="24"/>
              </w:rPr>
              <w:t>HDI线路板项目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。未来，公司将结合实际经营规模及项目建设的资金需求，</w:t>
            </w:r>
            <w:r w:rsidRPr="00152170">
              <w:rPr>
                <w:rFonts w:ascii="宋体" w:eastAsia="宋体" w:hAnsi="宋体" w:hint="eastAsia"/>
                <w:sz w:val="24"/>
                <w:szCs w:val="24"/>
              </w:rPr>
              <w:t>并综合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考量市场环境等多方面因素，审慎评估并决定是否启动相应的融资计划</w:t>
            </w:r>
            <w:r w:rsidRPr="00F97DD1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6739BE93" w14:textId="66027BA8" w:rsidR="005C11EE" w:rsidRPr="00F97DD1" w:rsidRDefault="005C11EE" w:rsidP="00C12F20">
            <w:pPr>
              <w:spacing w:line="360" w:lineRule="auto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r w:rsidRPr="00F97DD1">
              <w:rPr>
                <w:rFonts w:ascii="宋体" w:eastAsia="宋体" w:hAnsi="宋体" w:hint="eastAsia"/>
                <w:b/>
                <w:sz w:val="24"/>
                <w:szCs w:val="24"/>
              </w:rPr>
              <w:t>9、人形机器人业务及主要客户情况。</w:t>
            </w:r>
          </w:p>
          <w:p w14:paraId="2FD1A0EC" w14:textId="45C391E3" w:rsidR="005C11EE" w:rsidRDefault="00F97DD1" w:rsidP="00C12F20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目前已批量供货</w:t>
            </w:r>
            <w:r w:rsidR="005C11EE">
              <w:rPr>
                <w:rFonts w:ascii="宋体" w:eastAsia="宋体" w:hAnsi="宋体" w:hint="eastAsia"/>
                <w:sz w:val="24"/>
                <w:szCs w:val="24"/>
              </w:rPr>
              <w:t>，但是下游市场需求相对较小，整体业务量占比很低。客户是行业类头部客户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，具体客户名称</w:t>
            </w:r>
            <w:r w:rsidRPr="00F97DD1">
              <w:rPr>
                <w:rFonts w:ascii="宋体" w:eastAsia="宋体" w:hAnsi="宋体" w:hint="eastAsia"/>
                <w:sz w:val="24"/>
                <w:szCs w:val="24"/>
              </w:rPr>
              <w:t>及交货数量等属未公开信息，不便说明</w:t>
            </w:r>
            <w:r w:rsidR="005C11EE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4F097C4B" w14:textId="4CC693A2" w:rsidR="005C11EE" w:rsidRPr="00F97DD1" w:rsidRDefault="005C11EE" w:rsidP="00C12F20">
            <w:pPr>
              <w:spacing w:line="360" w:lineRule="auto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r w:rsidRPr="00F97DD1">
              <w:rPr>
                <w:rFonts w:ascii="宋体" w:eastAsia="宋体" w:hAnsi="宋体" w:hint="eastAsia"/>
                <w:b/>
                <w:sz w:val="24"/>
                <w:szCs w:val="24"/>
              </w:rPr>
              <w:t>1</w:t>
            </w:r>
            <w:r w:rsidRPr="00F97DD1">
              <w:rPr>
                <w:rFonts w:ascii="宋体" w:eastAsia="宋体" w:hAnsi="宋体"/>
                <w:b/>
                <w:sz w:val="24"/>
                <w:szCs w:val="24"/>
              </w:rPr>
              <w:t>0</w:t>
            </w:r>
            <w:r w:rsidR="009A0AD7">
              <w:rPr>
                <w:rFonts w:ascii="宋体" w:eastAsia="宋体" w:hAnsi="宋体" w:hint="eastAsia"/>
                <w:b/>
                <w:sz w:val="24"/>
                <w:szCs w:val="24"/>
              </w:rPr>
              <w:t>、今年四季度业绩及明年业绩指引</w:t>
            </w:r>
            <w:r w:rsidRPr="00F97DD1">
              <w:rPr>
                <w:rFonts w:ascii="宋体" w:eastAsia="宋体" w:hAnsi="宋体" w:hint="eastAsia"/>
                <w:b/>
                <w:sz w:val="24"/>
                <w:szCs w:val="24"/>
              </w:rPr>
              <w:t>。</w:t>
            </w:r>
          </w:p>
          <w:p w14:paraId="59A22AE9" w14:textId="40A93A78" w:rsidR="00802DFB" w:rsidRPr="00BA4BD2" w:rsidRDefault="00715C25" w:rsidP="00715C25">
            <w:pPr>
              <w:spacing w:line="360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公司没有发布过业绩指引，</w:t>
            </w:r>
            <w:r w:rsidRPr="00715C25">
              <w:rPr>
                <w:rFonts w:ascii="宋体" w:eastAsia="宋体" w:hAnsi="宋体"/>
                <w:sz w:val="24"/>
                <w:szCs w:val="24"/>
              </w:rPr>
              <w:t>管理层将持续推进收入增长与盈利能力改善，相关业绩数据请持续关注公司后续披露的定期报告及相关公告。</w:t>
            </w:r>
          </w:p>
        </w:tc>
      </w:tr>
      <w:tr w:rsidR="00540493" w14:paraId="09B122E7" w14:textId="77777777" w:rsidTr="000054B3">
        <w:trPr>
          <w:jc w:val="center"/>
        </w:trPr>
        <w:tc>
          <w:tcPr>
            <w:tcW w:w="1980" w:type="dxa"/>
          </w:tcPr>
          <w:p w14:paraId="01653A8B" w14:textId="77777777" w:rsidR="00540493" w:rsidRDefault="00540493" w:rsidP="00540493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6633" w:type="dxa"/>
          </w:tcPr>
          <w:p w14:paraId="23839328" w14:textId="77777777" w:rsidR="00540493" w:rsidRDefault="00F70141" w:rsidP="00540493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无</w:t>
            </w:r>
          </w:p>
        </w:tc>
      </w:tr>
    </w:tbl>
    <w:p w14:paraId="3866F203" w14:textId="5A9B407D" w:rsidR="00E77F5E" w:rsidRPr="00540493" w:rsidRDefault="00E77F5E" w:rsidP="00BA4BD2">
      <w:pPr>
        <w:widowControl/>
        <w:jc w:val="left"/>
        <w:rPr>
          <w:rFonts w:ascii="宋体" w:eastAsia="宋体" w:hAnsi="宋体"/>
          <w:sz w:val="24"/>
          <w:szCs w:val="24"/>
        </w:rPr>
      </w:pPr>
    </w:p>
    <w:sectPr w:rsidR="00E77F5E" w:rsidRPr="005404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2F12E2" w16cex:dateUtc="2025-07-24T07:35:00Z"/>
  <w16cex:commentExtensible w16cex:durableId="375438A5" w16cex:dateUtc="2025-07-24T07:35:00Z"/>
  <w16cex:commentExtensible w16cex:durableId="24BEE134" w16cex:dateUtc="2025-07-24T07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F776AF" w16cid:durableId="262F12E2"/>
  <w16cid:commentId w16cid:paraId="6B0DC33A" w16cid:durableId="375438A5"/>
  <w16cid:commentId w16cid:paraId="40FFDC5E" w16cid:durableId="24BEE13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A34795" w14:textId="77777777" w:rsidR="000A42D4" w:rsidRDefault="000A42D4" w:rsidP="00EA5F83">
      <w:r>
        <w:separator/>
      </w:r>
    </w:p>
  </w:endnote>
  <w:endnote w:type="continuationSeparator" w:id="0">
    <w:p w14:paraId="5F38BABB" w14:textId="77777777" w:rsidR="000A42D4" w:rsidRDefault="000A42D4" w:rsidP="00EA5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64297" w14:textId="77777777" w:rsidR="000A42D4" w:rsidRDefault="000A42D4" w:rsidP="00EA5F83">
      <w:r>
        <w:separator/>
      </w:r>
    </w:p>
  </w:footnote>
  <w:footnote w:type="continuationSeparator" w:id="0">
    <w:p w14:paraId="06FC72D3" w14:textId="77777777" w:rsidR="000A42D4" w:rsidRDefault="000A42D4" w:rsidP="00EA5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B20A1"/>
    <w:multiLevelType w:val="hybridMultilevel"/>
    <w:tmpl w:val="9282F8A6"/>
    <w:lvl w:ilvl="0" w:tplc="576642D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5AF5533"/>
    <w:multiLevelType w:val="hybridMultilevel"/>
    <w:tmpl w:val="009CAD9C"/>
    <w:lvl w:ilvl="0" w:tplc="F4A4BE3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493"/>
    <w:rsid w:val="00001133"/>
    <w:rsid w:val="00003821"/>
    <w:rsid w:val="000054B3"/>
    <w:rsid w:val="00013D96"/>
    <w:rsid w:val="00015C56"/>
    <w:rsid w:val="00016DCF"/>
    <w:rsid w:val="0002456D"/>
    <w:rsid w:val="00033C29"/>
    <w:rsid w:val="00035058"/>
    <w:rsid w:val="00044A81"/>
    <w:rsid w:val="00044FB1"/>
    <w:rsid w:val="00055479"/>
    <w:rsid w:val="000569B5"/>
    <w:rsid w:val="00061571"/>
    <w:rsid w:val="000717D8"/>
    <w:rsid w:val="00080CC0"/>
    <w:rsid w:val="000828A4"/>
    <w:rsid w:val="000879FA"/>
    <w:rsid w:val="000928DC"/>
    <w:rsid w:val="0009746D"/>
    <w:rsid w:val="000A42D4"/>
    <w:rsid w:val="000B0B2A"/>
    <w:rsid w:val="000B62E8"/>
    <w:rsid w:val="000D0068"/>
    <w:rsid w:val="000D5248"/>
    <w:rsid w:val="000D5336"/>
    <w:rsid w:val="000D79C6"/>
    <w:rsid w:val="000E027C"/>
    <w:rsid w:val="000E2960"/>
    <w:rsid w:val="000F21DA"/>
    <w:rsid w:val="00107C20"/>
    <w:rsid w:val="0011285A"/>
    <w:rsid w:val="00122EA1"/>
    <w:rsid w:val="00122FCF"/>
    <w:rsid w:val="00133F20"/>
    <w:rsid w:val="0014176C"/>
    <w:rsid w:val="00152170"/>
    <w:rsid w:val="001546B1"/>
    <w:rsid w:val="00156DC8"/>
    <w:rsid w:val="00161CDA"/>
    <w:rsid w:val="001661BD"/>
    <w:rsid w:val="001665DD"/>
    <w:rsid w:val="00174A55"/>
    <w:rsid w:val="001922D6"/>
    <w:rsid w:val="001A1A73"/>
    <w:rsid w:val="001A31F9"/>
    <w:rsid w:val="001B4E63"/>
    <w:rsid w:val="001C3CDF"/>
    <w:rsid w:val="001D25C8"/>
    <w:rsid w:val="001F274D"/>
    <w:rsid w:val="0020447E"/>
    <w:rsid w:val="00207710"/>
    <w:rsid w:val="00210B8A"/>
    <w:rsid w:val="0022128D"/>
    <w:rsid w:val="00222A23"/>
    <w:rsid w:val="00224DA2"/>
    <w:rsid w:val="00241C5F"/>
    <w:rsid w:val="00243234"/>
    <w:rsid w:val="00254E39"/>
    <w:rsid w:val="002569DA"/>
    <w:rsid w:val="00263CD0"/>
    <w:rsid w:val="00263EE9"/>
    <w:rsid w:val="00274D1D"/>
    <w:rsid w:val="00276574"/>
    <w:rsid w:val="00277329"/>
    <w:rsid w:val="00290AC7"/>
    <w:rsid w:val="00297D70"/>
    <w:rsid w:val="002A3FFC"/>
    <w:rsid w:val="002B6690"/>
    <w:rsid w:val="002D3C14"/>
    <w:rsid w:val="002E1428"/>
    <w:rsid w:val="002E6299"/>
    <w:rsid w:val="002F5346"/>
    <w:rsid w:val="0030646E"/>
    <w:rsid w:val="00313D0B"/>
    <w:rsid w:val="003239B5"/>
    <w:rsid w:val="00331C50"/>
    <w:rsid w:val="003332E5"/>
    <w:rsid w:val="0033330C"/>
    <w:rsid w:val="00360816"/>
    <w:rsid w:val="003636D8"/>
    <w:rsid w:val="0036408C"/>
    <w:rsid w:val="003641EC"/>
    <w:rsid w:val="00365DCC"/>
    <w:rsid w:val="00372293"/>
    <w:rsid w:val="00375E22"/>
    <w:rsid w:val="00377DC8"/>
    <w:rsid w:val="00387CC3"/>
    <w:rsid w:val="00391461"/>
    <w:rsid w:val="003B5D92"/>
    <w:rsid w:val="003C1208"/>
    <w:rsid w:val="003C17EA"/>
    <w:rsid w:val="003D1AC2"/>
    <w:rsid w:val="003D591B"/>
    <w:rsid w:val="003D6B77"/>
    <w:rsid w:val="003E71F3"/>
    <w:rsid w:val="003F05E4"/>
    <w:rsid w:val="003F2889"/>
    <w:rsid w:val="003F6031"/>
    <w:rsid w:val="003F678A"/>
    <w:rsid w:val="003F7177"/>
    <w:rsid w:val="004061B2"/>
    <w:rsid w:val="0041190B"/>
    <w:rsid w:val="0041291D"/>
    <w:rsid w:val="004227B6"/>
    <w:rsid w:val="00427BDD"/>
    <w:rsid w:val="004316C1"/>
    <w:rsid w:val="004331BD"/>
    <w:rsid w:val="00452DEF"/>
    <w:rsid w:val="00452F5E"/>
    <w:rsid w:val="00464F0C"/>
    <w:rsid w:val="004664E9"/>
    <w:rsid w:val="00466969"/>
    <w:rsid w:val="00472121"/>
    <w:rsid w:val="00472F4A"/>
    <w:rsid w:val="00473667"/>
    <w:rsid w:val="004808BE"/>
    <w:rsid w:val="0048604B"/>
    <w:rsid w:val="0049130E"/>
    <w:rsid w:val="00493490"/>
    <w:rsid w:val="00497FE2"/>
    <w:rsid w:val="004A2C92"/>
    <w:rsid w:val="004B0E7A"/>
    <w:rsid w:val="004B3A3E"/>
    <w:rsid w:val="004B6FC4"/>
    <w:rsid w:val="004D38F2"/>
    <w:rsid w:val="004D7E37"/>
    <w:rsid w:val="004F4C4F"/>
    <w:rsid w:val="004F5AD7"/>
    <w:rsid w:val="00502CBE"/>
    <w:rsid w:val="00510108"/>
    <w:rsid w:val="00512978"/>
    <w:rsid w:val="00521483"/>
    <w:rsid w:val="00522D4D"/>
    <w:rsid w:val="00525387"/>
    <w:rsid w:val="0053459C"/>
    <w:rsid w:val="00534C2C"/>
    <w:rsid w:val="00540493"/>
    <w:rsid w:val="00541086"/>
    <w:rsid w:val="00550B4B"/>
    <w:rsid w:val="005572CE"/>
    <w:rsid w:val="00571794"/>
    <w:rsid w:val="00577759"/>
    <w:rsid w:val="00583DDA"/>
    <w:rsid w:val="00592009"/>
    <w:rsid w:val="005962E0"/>
    <w:rsid w:val="005A2999"/>
    <w:rsid w:val="005A3413"/>
    <w:rsid w:val="005A7CA8"/>
    <w:rsid w:val="005B72D3"/>
    <w:rsid w:val="005C11EE"/>
    <w:rsid w:val="005D3D27"/>
    <w:rsid w:val="005E0886"/>
    <w:rsid w:val="005E15DC"/>
    <w:rsid w:val="005E29E6"/>
    <w:rsid w:val="005F1B9C"/>
    <w:rsid w:val="00600229"/>
    <w:rsid w:val="00601F78"/>
    <w:rsid w:val="00602F96"/>
    <w:rsid w:val="0061025A"/>
    <w:rsid w:val="006143C5"/>
    <w:rsid w:val="00614F35"/>
    <w:rsid w:val="00620DB5"/>
    <w:rsid w:val="00623BE7"/>
    <w:rsid w:val="00632451"/>
    <w:rsid w:val="006339B4"/>
    <w:rsid w:val="00637F03"/>
    <w:rsid w:val="00640541"/>
    <w:rsid w:val="00647C58"/>
    <w:rsid w:val="00655445"/>
    <w:rsid w:val="006611A5"/>
    <w:rsid w:val="006643FB"/>
    <w:rsid w:val="0066789A"/>
    <w:rsid w:val="006732AE"/>
    <w:rsid w:val="00684E1E"/>
    <w:rsid w:val="00687727"/>
    <w:rsid w:val="006A7AEA"/>
    <w:rsid w:val="006C2AC4"/>
    <w:rsid w:val="006E3E25"/>
    <w:rsid w:val="006E4291"/>
    <w:rsid w:val="006E6DDD"/>
    <w:rsid w:val="006F05E5"/>
    <w:rsid w:val="006F2354"/>
    <w:rsid w:val="006F4A1E"/>
    <w:rsid w:val="006F4E86"/>
    <w:rsid w:val="00715C25"/>
    <w:rsid w:val="0072280E"/>
    <w:rsid w:val="007238CD"/>
    <w:rsid w:val="007328A9"/>
    <w:rsid w:val="00734FD0"/>
    <w:rsid w:val="007574B5"/>
    <w:rsid w:val="00781BD2"/>
    <w:rsid w:val="00786C0C"/>
    <w:rsid w:val="00791B8F"/>
    <w:rsid w:val="007A0EB2"/>
    <w:rsid w:val="007A5F45"/>
    <w:rsid w:val="007A6965"/>
    <w:rsid w:val="007B3C3B"/>
    <w:rsid w:val="007C5C7F"/>
    <w:rsid w:val="007D5388"/>
    <w:rsid w:val="007D65CD"/>
    <w:rsid w:val="007D6C11"/>
    <w:rsid w:val="007E499B"/>
    <w:rsid w:val="007F06A8"/>
    <w:rsid w:val="007F183B"/>
    <w:rsid w:val="007F25EC"/>
    <w:rsid w:val="00800B79"/>
    <w:rsid w:val="0080213C"/>
    <w:rsid w:val="00802DFB"/>
    <w:rsid w:val="00817B01"/>
    <w:rsid w:val="008253FC"/>
    <w:rsid w:val="00825813"/>
    <w:rsid w:val="008313F0"/>
    <w:rsid w:val="00861FF5"/>
    <w:rsid w:val="0086551B"/>
    <w:rsid w:val="00867C65"/>
    <w:rsid w:val="00870139"/>
    <w:rsid w:val="00871B8A"/>
    <w:rsid w:val="0088034D"/>
    <w:rsid w:val="008806E0"/>
    <w:rsid w:val="008850F4"/>
    <w:rsid w:val="0088711E"/>
    <w:rsid w:val="008A0CC0"/>
    <w:rsid w:val="008B464D"/>
    <w:rsid w:val="008C16A3"/>
    <w:rsid w:val="008C3190"/>
    <w:rsid w:val="008C3A0F"/>
    <w:rsid w:val="008C6B26"/>
    <w:rsid w:val="008D1BBB"/>
    <w:rsid w:val="008E25AE"/>
    <w:rsid w:val="008E60BE"/>
    <w:rsid w:val="008E68BF"/>
    <w:rsid w:val="008E7181"/>
    <w:rsid w:val="008E7516"/>
    <w:rsid w:val="008F7E12"/>
    <w:rsid w:val="0090758E"/>
    <w:rsid w:val="0091389E"/>
    <w:rsid w:val="0092237D"/>
    <w:rsid w:val="00925DB2"/>
    <w:rsid w:val="00927BC6"/>
    <w:rsid w:val="00930DD7"/>
    <w:rsid w:val="00935982"/>
    <w:rsid w:val="00937046"/>
    <w:rsid w:val="00950586"/>
    <w:rsid w:val="0095093C"/>
    <w:rsid w:val="00955496"/>
    <w:rsid w:val="00956C8B"/>
    <w:rsid w:val="00977301"/>
    <w:rsid w:val="0098573F"/>
    <w:rsid w:val="009A0AD7"/>
    <w:rsid w:val="009C5A64"/>
    <w:rsid w:val="009E240A"/>
    <w:rsid w:val="009E63BC"/>
    <w:rsid w:val="009E7C82"/>
    <w:rsid w:val="00A066C3"/>
    <w:rsid w:val="00A11A9C"/>
    <w:rsid w:val="00A2674C"/>
    <w:rsid w:val="00A30B3C"/>
    <w:rsid w:val="00A3424A"/>
    <w:rsid w:val="00A4648D"/>
    <w:rsid w:val="00A46FAD"/>
    <w:rsid w:val="00A5122A"/>
    <w:rsid w:val="00A53EBE"/>
    <w:rsid w:val="00A560B4"/>
    <w:rsid w:val="00A569A7"/>
    <w:rsid w:val="00A571D6"/>
    <w:rsid w:val="00A60117"/>
    <w:rsid w:val="00A633B2"/>
    <w:rsid w:val="00A71D56"/>
    <w:rsid w:val="00A87870"/>
    <w:rsid w:val="00AA6E58"/>
    <w:rsid w:val="00AA6F97"/>
    <w:rsid w:val="00AB61E2"/>
    <w:rsid w:val="00AD7DBF"/>
    <w:rsid w:val="00AE41B7"/>
    <w:rsid w:val="00B03C96"/>
    <w:rsid w:val="00B131F6"/>
    <w:rsid w:val="00B2102C"/>
    <w:rsid w:val="00B315A3"/>
    <w:rsid w:val="00B340AE"/>
    <w:rsid w:val="00B4331F"/>
    <w:rsid w:val="00B5678E"/>
    <w:rsid w:val="00B567A1"/>
    <w:rsid w:val="00B66200"/>
    <w:rsid w:val="00B7268D"/>
    <w:rsid w:val="00B81555"/>
    <w:rsid w:val="00B82AF2"/>
    <w:rsid w:val="00B837F5"/>
    <w:rsid w:val="00B956C7"/>
    <w:rsid w:val="00BA4BD2"/>
    <w:rsid w:val="00BA7829"/>
    <w:rsid w:val="00BB180F"/>
    <w:rsid w:val="00BC59E3"/>
    <w:rsid w:val="00BD0B26"/>
    <w:rsid w:val="00BD692F"/>
    <w:rsid w:val="00BE17BB"/>
    <w:rsid w:val="00BE3059"/>
    <w:rsid w:val="00BF02A8"/>
    <w:rsid w:val="00BF218E"/>
    <w:rsid w:val="00BF7926"/>
    <w:rsid w:val="00C11F02"/>
    <w:rsid w:val="00C12F20"/>
    <w:rsid w:val="00C34CFF"/>
    <w:rsid w:val="00C40671"/>
    <w:rsid w:val="00C40DDC"/>
    <w:rsid w:val="00C55996"/>
    <w:rsid w:val="00C56968"/>
    <w:rsid w:val="00C62172"/>
    <w:rsid w:val="00C71723"/>
    <w:rsid w:val="00C720CC"/>
    <w:rsid w:val="00C731C8"/>
    <w:rsid w:val="00C7372D"/>
    <w:rsid w:val="00C7505D"/>
    <w:rsid w:val="00C842DC"/>
    <w:rsid w:val="00C86BB3"/>
    <w:rsid w:val="00C9435A"/>
    <w:rsid w:val="00C96036"/>
    <w:rsid w:val="00C96F77"/>
    <w:rsid w:val="00CA1D57"/>
    <w:rsid w:val="00CA2C99"/>
    <w:rsid w:val="00CB203D"/>
    <w:rsid w:val="00CD24F0"/>
    <w:rsid w:val="00CE296F"/>
    <w:rsid w:val="00CE4B8F"/>
    <w:rsid w:val="00D06D43"/>
    <w:rsid w:val="00D06D75"/>
    <w:rsid w:val="00D17C5A"/>
    <w:rsid w:val="00D231EF"/>
    <w:rsid w:val="00D35311"/>
    <w:rsid w:val="00D366A2"/>
    <w:rsid w:val="00D40822"/>
    <w:rsid w:val="00D66931"/>
    <w:rsid w:val="00D72EC1"/>
    <w:rsid w:val="00D73438"/>
    <w:rsid w:val="00D8647E"/>
    <w:rsid w:val="00D94CBE"/>
    <w:rsid w:val="00D97A01"/>
    <w:rsid w:val="00DA320C"/>
    <w:rsid w:val="00DB5AF6"/>
    <w:rsid w:val="00DD0563"/>
    <w:rsid w:val="00DF7A0A"/>
    <w:rsid w:val="00E0320A"/>
    <w:rsid w:val="00E041BD"/>
    <w:rsid w:val="00E058C3"/>
    <w:rsid w:val="00E11822"/>
    <w:rsid w:val="00E137CD"/>
    <w:rsid w:val="00E17622"/>
    <w:rsid w:val="00E23715"/>
    <w:rsid w:val="00E32AD6"/>
    <w:rsid w:val="00E40293"/>
    <w:rsid w:val="00E4345D"/>
    <w:rsid w:val="00E43F6B"/>
    <w:rsid w:val="00E47C69"/>
    <w:rsid w:val="00E57474"/>
    <w:rsid w:val="00E62991"/>
    <w:rsid w:val="00E67DC9"/>
    <w:rsid w:val="00E77F5E"/>
    <w:rsid w:val="00E91467"/>
    <w:rsid w:val="00E93AB3"/>
    <w:rsid w:val="00EA442F"/>
    <w:rsid w:val="00EA5F83"/>
    <w:rsid w:val="00EB11F1"/>
    <w:rsid w:val="00EB5921"/>
    <w:rsid w:val="00EC0C42"/>
    <w:rsid w:val="00EE0899"/>
    <w:rsid w:val="00EE6E84"/>
    <w:rsid w:val="00F00E2E"/>
    <w:rsid w:val="00F179C2"/>
    <w:rsid w:val="00F37CBD"/>
    <w:rsid w:val="00F43AFE"/>
    <w:rsid w:val="00F448EF"/>
    <w:rsid w:val="00F44BC7"/>
    <w:rsid w:val="00F47DDC"/>
    <w:rsid w:val="00F50C97"/>
    <w:rsid w:val="00F527A5"/>
    <w:rsid w:val="00F6000A"/>
    <w:rsid w:val="00F70141"/>
    <w:rsid w:val="00F72557"/>
    <w:rsid w:val="00F74069"/>
    <w:rsid w:val="00F80107"/>
    <w:rsid w:val="00F81A3E"/>
    <w:rsid w:val="00F81BE9"/>
    <w:rsid w:val="00F82EA6"/>
    <w:rsid w:val="00F9144D"/>
    <w:rsid w:val="00F95AC5"/>
    <w:rsid w:val="00F97DD1"/>
    <w:rsid w:val="00FA301A"/>
    <w:rsid w:val="00FB7565"/>
    <w:rsid w:val="00FE1B28"/>
    <w:rsid w:val="00FE23AF"/>
    <w:rsid w:val="00FE666E"/>
    <w:rsid w:val="00FF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5A94F3"/>
  <w15:docId w15:val="{56BB896C-79CE-4F25-9A20-5C15EAA81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D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0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0493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A5F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A5F8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A5F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A5F83"/>
    <w:rPr>
      <w:sz w:val="18"/>
      <w:szCs w:val="18"/>
    </w:rPr>
  </w:style>
  <w:style w:type="paragraph" w:styleId="a8">
    <w:name w:val="List Paragraph"/>
    <w:basedOn w:val="a"/>
    <w:uiPriority w:val="34"/>
    <w:qFormat/>
    <w:rsid w:val="00F70141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276574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76574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4808BE"/>
    <w:rPr>
      <w:sz w:val="21"/>
      <w:szCs w:val="21"/>
    </w:rPr>
  </w:style>
  <w:style w:type="paragraph" w:styleId="ac">
    <w:name w:val="annotation text"/>
    <w:basedOn w:val="a"/>
    <w:link w:val="ad"/>
    <w:uiPriority w:val="99"/>
    <w:unhideWhenUsed/>
    <w:rsid w:val="004808BE"/>
    <w:pPr>
      <w:jc w:val="left"/>
    </w:pPr>
  </w:style>
  <w:style w:type="character" w:customStyle="1" w:styleId="ad">
    <w:name w:val="批注文字 字符"/>
    <w:basedOn w:val="a0"/>
    <w:link w:val="ac"/>
    <w:uiPriority w:val="99"/>
    <w:rsid w:val="004808BE"/>
  </w:style>
  <w:style w:type="paragraph" w:styleId="ae">
    <w:name w:val="annotation subject"/>
    <w:basedOn w:val="ac"/>
    <w:next w:val="ac"/>
    <w:link w:val="af"/>
    <w:uiPriority w:val="99"/>
    <w:semiHidden/>
    <w:unhideWhenUsed/>
    <w:rsid w:val="004808BE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4808BE"/>
    <w:rPr>
      <w:b/>
      <w:bCs/>
    </w:rPr>
  </w:style>
  <w:style w:type="paragraph" w:styleId="af0">
    <w:name w:val="Revision"/>
    <w:hidden/>
    <w:uiPriority w:val="99"/>
    <w:semiHidden/>
    <w:rsid w:val="00935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6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E949E-280E-45C4-9261-B07FB8CFB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gmo.lky</dc:creator>
  <cp:lastModifiedBy>LKY</cp:lastModifiedBy>
  <cp:revision>18</cp:revision>
  <dcterms:created xsi:type="dcterms:W3CDTF">2025-07-24T07:56:00Z</dcterms:created>
  <dcterms:modified xsi:type="dcterms:W3CDTF">2026-10-23T07:19:00Z</dcterms:modified>
</cp:coreProperties>
</file>